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</w:rPr>
      </w:pPr>
    </w:p>
    <w:p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B42EE6" w:rsidRDefault="00497D9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>Партија 5</w:t>
      </w:r>
      <w:bookmarkStart w:id="0" w:name="_GoBack"/>
      <w:bookmarkEnd w:id="0"/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8A488A">
        <w:rPr>
          <w:rFonts w:eastAsia="Arial Unicode MS" w:cs="Times New Roman"/>
          <w:color w:val="000000"/>
          <w:kern w:val="1"/>
          <w:sz w:val="22"/>
          <w:lang w:eastAsia="ar-SA"/>
        </w:rPr>
        <w:t xml:space="preserve">Средства за заштиту </w:t>
      </w:r>
      <w:r w:rsidR="00163D9D">
        <w:rPr>
          <w:rFonts w:eastAsia="Arial Unicode MS" w:cs="Times New Roman"/>
          <w:color w:val="000000"/>
          <w:kern w:val="1"/>
          <w:sz w:val="22"/>
          <w:lang w:val="sr-Cyrl-RS" w:eastAsia="ar-SA"/>
        </w:rPr>
        <w:t>кукуруза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Ковин</w:t>
      </w:r>
    </w:p>
    <w:p w:rsidR="00B42EE6" w:rsidRPr="00163D9D" w:rsidRDefault="00B42EE6" w:rsidP="00B42EE6">
      <w:pPr>
        <w:jc w:val="both"/>
        <w:rPr>
          <w:rFonts w:eastAsia="Times New Roman" w:cs="Times New Roman"/>
          <w:szCs w:val="24"/>
          <w:lang w:val="sr-Cyrl-RS"/>
        </w:rPr>
      </w:pPr>
    </w:p>
    <w:p w:rsidR="00AC2E70" w:rsidRDefault="00AC2E70" w:rsidP="00452CB4">
      <w:pPr>
        <w:jc w:val="both"/>
        <w:rPr>
          <w:u w:val="single"/>
          <w:lang w:val="sr-Cyrl-CS"/>
        </w:rPr>
      </w:pPr>
    </w:p>
    <w:p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:rsidR="00452CB4" w:rsidRDefault="00452CB4" w:rsidP="00452CB4">
      <w:pPr>
        <w:tabs>
          <w:tab w:val="left" w:pos="5954"/>
        </w:tabs>
        <w:jc w:val="both"/>
      </w:pPr>
    </w:p>
    <w:p w:rsidR="00452CB4" w:rsidRPr="00467CE7" w:rsidRDefault="00452CB4" w:rsidP="00452CB4">
      <w:pPr>
        <w:tabs>
          <w:tab w:val="left" w:pos="5954"/>
        </w:tabs>
        <w:jc w:val="both"/>
      </w:pPr>
      <w:r>
        <w:t>На Војној</w:t>
      </w:r>
      <w:r w:rsidR="008A488A">
        <w:t xml:space="preserve"> економији Ковин </w:t>
      </w:r>
      <w:r w:rsidR="00163D9D">
        <w:rPr>
          <w:lang w:val="sr-Cyrl-RS"/>
        </w:rPr>
        <w:t>је планирана сетва кукуруза</w:t>
      </w:r>
      <w:r w:rsidR="008A488A">
        <w:t xml:space="preserve"> </w:t>
      </w:r>
      <w:r w:rsidR="008A488A">
        <w:rPr>
          <w:lang w:val="sr-Cyrl-RS"/>
        </w:rPr>
        <w:t xml:space="preserve">на </w:t>
      </w:r>
      <w:r w:rsidR="008A488A">
        <w:t>1</w:t>
      </w:r>
      <w:r w:rsidR="00163D9D">
        <w:rPr>
          <w:lang w:val="sr-Cyrl-RS"/>
        </w:rPr>
        <w:t>92</w:t>
      </w:r>
      <w:r w:rsidR="008A488A">
        <w:t xml:space="preserve"> ha</w:t>
      </w:r>
      <w:r w:rsidR="008A488A">
        <w:rPr>
          <w:lang w:val="sr-Cyrl-RS"/>
        </w:rPr>
        <w:t xml:space="preserve">, а за који је предвиђено третирање </w:t>
      </w:r>
      <w:r>
        <w:t xml:space="preserve">средствима за </w:t>
      </w:r>
      <w:r w:rsidR="008A488A">
        <w:t>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:rsidR="000D13FB" w:rsidRPr="008A488A" w:rsidRDefault="000D13FB" w:rsidP="00467CE7">
      <w:pPr>
        <w:tabs>
          <w:tab w:val="left" w:pos="5954"/>
        </w:tabs>
        <w:jc w:val="both"/>
        <w:rPr>
          <w:lang w:val="sr-Cyrl-RS"/>
        </w:rPr>
      </w:pPr>
    </w:p>
    <w:p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:rsidR="00163D9D" w:rsidRPr="00163D9D" w:rsidRDefault="00163D9D" w:rsidP="00163D9D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системични селективни хербицид намењен за сузбијање широког спектра једногодишњих и вишегодишњих травних и неких усколисних корова у усеву кукуруза; активна материја: </w:t>
      </w:r>
      <w:r w:rsidRPr="00163D9D">
        <w:rPr>
          <w:b/>
        </w:rPr>
        <w:t>tembotrion 44g/l+izoksadifen-etil 22g/l</w:t>
      </w:r>
      <w:r>
        <w:t xml:space="preserve">; </w:t>
      </w:r>
      <w:r w:rsidRPr="00163D9D">
        <w:t>облик формула</w:t>
      </w:r>
      <w:r>
        <w:t xml:space="preserve">ције </w:t>
      </w:r>
      <w:r>
        <w:rPr>
          <w:lang w:val="sr-Cyrl-RS"/>
        </w:rPr>
        <w:t>уљна дисперзија</w:t>
      </w:r>
      <w:r>
        <w:t xml:space="preserve"> (OD</w:t>
      </w:r>
      <w:r w:rsidRPr="00163D9D">
        <w:t>),</w:t>
      </w:r>
      <w:r w:rsidRPr="00163D9D">
        <w:rPr>
          <w:lang w:val="sr-Latn-CS"/>
        </w:rPr>
        <w:t xml:space="preserve"> </w:t>
      </w:r>
      <w:r w:rsidRPr="00163D9D">
        <w:t xml:space="preserve">паковање </w:t>
      </w:r>
      <w:r w:rsidRPr="00163D9D">
        <w:rPr>
          <w:lang w:val="sr-Cyrl-RS"/>
        </w:rPr>
        <w:t>1</w:t>
      </w:r>
      <w:r w:rsidRPr="00163D9D">
        <w:t>l</w:t>
      </w:r>
      <w:r w:rsidRPr="00163D9D">
        <w:rPr>
          <w:lang w:val="sr-Cyrl-RS"/>
        </w:rPr>
        <w:t xml:space="preserve"> и 5</w:t>
      </w:r>
      <w:r w:rsidRPr="00163D9D">
        <w:t xml:space="preserve"> l; количина </w:t>
      </w:r>
      <w:r>
        <w:t>18</w:t>
      </w:r>
      <w:r w:rsidRPr="00163D9D">
        <w:rPr>
          <w:lang w:val="sr-Cyrl-RS"/>
        </w:rPr>
        <w:t>0</w:t>
      </w:r>
      <w:r w:rsidRPr="00163D9D">
        <w:t xml:space="preserve"> l;</w:t>
      </w:r>
    </w:p>
    <w:p w:rsidR="00163D9D" w:rsidRPr="00163D9D" w:rsidRDefault="00163D9D" w:rsidP="00163D9D">
      <w:pPr>
        <w:tabs>
          <w:tab w:val="left" w:pos="5954"/>
        </w:tabs>
        <w:ind w:left="1211"/>
        <w:jc w:val="both"/>
        <w:rPr>
          <w:lang w:val="sr-Latn-CS"/>
        </w:rPr>
      </w:pPr>
    </w:p>
    <w:p w:rsidR="00163D9D" w:rsidRPr="00163D9D" w:rsidRDefault="00163D9D" w:rsidP="00163D9D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 w:rsidRPr="00163D9D">
        <w:rPr>
          <w:lang w:val="sr-Cyrl-RS"/>
        </w:rPr>
        <w:t xml:space="preserve">селективни транслокациони хербицид за сузбијање широког спектра једногодишњих широколисних корова у кукурузу; </w:t>
      </w:r>
      <w:r>
        <w:rPr>
          <w:lang w:val="sr-Cyrl-RS"/>
        </w:rPr>
        <w:t xml:space="preserve">активна материја: </w:t>
      </w:r>
      <w:r>
        <w:rPr>
          <w:b/>
        </w:rPr>
        <w:t>mezotrion 480</w:t>
      </w:r>
      <w:r w:rsidRPr="00163D9D">
        <w:rPr>
          <w:b/>
        </w:rPr>
        <w:t>g/l</w:t>
      </w:r>
      <w:r>
        <w:t xml:space="preserve">; </w:t>
      </w:r>
      <w:r w:rsidRPr="00163D9D">
        <w:t>облик формула</w:t>
      </w:r>
      <w:r w:rsidR="00D47C75">
        <w:t>ције</w:t>
      </w:r>
      <w:r w:rsidR="00D47C75">
        <w:rPr>
          <w:lang w:val="sr-Cyrl-RS"/>
        </w:rPr>
        <w:t xml:space="preserve"> је </w:t>
      </w:r>
      <w:r>
        <w:rPr>
          <w:lang w:val="sr-Cyrl-RS"/>
        </w:rPr>
        <w:t xml:space="preserve">концентрована суспензија </w:t>
      </w:r>
      <w:r>
        <w:t>(SC</w:t>
      </w:r>
      <w:r w:rsidRPr="00163D9D">
        <w:t>),</w:t>
      </w:r>
      <w:r w:rsidRPr="00163D9D">
        <w:rPr>
          <w:lang w:val="sr-Latn-CS"/>
        </w:rPr>
        <w:t xml:space="preserve"> </w:t>
      </w:r>
      <w:r w:rsidRPr="00163D9D">
        <w:t xml:space="preserve">паковање </w:t>
      </w:r>
      <w:r w:rsidRPr="00163D9D">
        <w:rPr>
          <w:lang w:val="sr-Cyrl-RS"/>
        </w:rPr>
        <w:t>1</w:t>
      </w:r>
      <w:r>
        <w:t>25m</w:t>
      </w:r>
      <w:r w:rsidRPr="00163D9D">
        <w:t>l</w:t>
      </w:r>
      <w:r>
        <w:t>, 250ml</w:t>
      </w:r>
      <w:r>
        <w:rPr>
          <w:lang w:val="sr-Cyrl-RS"/>
        </w:rPr>
        <w:t xml:space="preserve"> и </w:t>
      </w:r>
      <w:r>
        <w:t>1</w:t>
      </w:r>
      <w:r w:rsidRPr="00163D9D">
        <w:t xml:space="preserve"> l; количина </w:t>
      </w:r>
      <w:r>
        <w:t>5</w:t>
      </w:r>
      <w:r w:rsidRPr="00163D9D">
        <w:rPr>
          <w:lang w:val="sr-Cyrl-RS"/>
        </w:rPr>
        <w:t>0</w:t>
      </w:r>
      <w:r w:rsidRPr="00163D9D">
        <w:t xml:space="preserve"> l;</w:t>
      </w:r>
    </w:p>
    <w:p w:rsidR="00163D9D" w:rsidRDefault="00163D9D" w:rsidP="00163D9D">
      <w:pPr>
        <w:pStyle w:val="ListParagraph"/>
        <w:rPr>
          <w:lang w:val="sr-Latn-CS"/>
        </w:rPr>
      </w:pPr>
    </w:p>
    <w:p w:rsidR="00D47C75" w:rsidRPr="00163D9D" w:rsidRDefault="00163D9D" w:rsidP="00D47C75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хербицид за сузбијање једногодишњих и вишегодишњих усколисних и једногодишњих широколисних корова у усеву кукуруза; </w:t>
      </w:r>
      <w:r w:rsidR="00D47C75">
        <w:rPr>
          <w:lang w:val="sr-Cyrl-RS"/>
        </w:rPr>
        <w:t xml:space="preserve">активна материја: </w:t>
      </w:r>
      <w:r w:rsidR="00D47C75">
        <w:rPr>
          <w:b/>
        </w:rPr>
        <w:t>nikosulfuron 40</w:t>
      </w:r>
      <w:r w:rsidR="00D47C75" w:rsidRPr="00163D9D">
        <w:rPr>
          <w:b/>
        </w:rPr>
        <w:t>g/l</w:t>
      </w:r>
      <w:r w:rsidR="00D47C75">
        <w:t xml:space="preserve">; </w:t>
      </w:r>
      <w:r w:rsidR="00D47C75" w:rsidRPr="00163D9D">
        <w:t>облик формула</w:t>
      </w:r>
      <w:r w:rsidR="00D47C75">
        <w:t>ције</w:t>
      </w:r>
      <w:r w:rsidR="00D47C75">
        <w:rPr>
          <w:lang w:val="sr-Cyrl-RS"/>
        </w:rPr>
        <w:t xml:space="preserve"> је концентрована суспензија </w:t>
      </w:r>
      <w:r w:rsidR="00D47C75">
        <w:t>(SC</w:t>
      </w:r>
      <w:r w:rsidR="00D47C75" w:rsidRPr="00163D9D">
        <w:t>),</w:t>
      </w:r>
      <w:r w:rsidR="00D47C75" w:rsidRPr="00163D9D">
        <w:rPr>
          <w:lang w:val="sr-Latn-CS"/>
        </w:rPr>
        <w:t xml:space="preserve"> </w:t>
      </w:r>
      <w:r w:rsidR="00D47C75" w:rsidRPr="00163D9D">
        <w:t xml:space="preserve">паковање </w:t>
      </w:r>
      <w:r w:rsidR="00D47C75">
        <w:t>0,5l</w:t>
      </w:r>
      <w:r w:rsidR="00D47C75">
        <w:rPr>
          <w:lang w:val="sr-Cyrl-RS"/>
        </w:rPr>
        <w:t xml:space="preserve"> и </w:t>
      </w:r>
      <w:r w:rsidR="00D47C75">
        <w:t>1</w:t>
      </w:r>
      <w:r w:rsidR="00D47C75" w:rsidRPr="00163D9D">
        <w:t xml:space="preserve"> l; количина </w:t>
      </w:r>
      <w:r w:rsidR="00D47C75">
        <w:t>30</w:t>
      </w:r>
      <w:r w:rsidR="00D47C75" w:rsidRPr="00163D9D">
        <w:rPr>
          <w:lang w:val="sr-Cyrl-RS"/>
        </w:rPr>
        <w:t>0</w:t>
      </w:r>
      <w:r w:rsidR="00D47C75">
        <w:t xml:space="preserve"> l.</w:t>
      </w:r>
    </w:p>
    <w:p w:rsidR="00D47C75" w:rsidRDefault="00D47C75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eastAsia="ar-SA"/>
        </w:rPr>
      </w:pPr>
    </w:p>
    <w:p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0D13FB" w:rsidRPr="000D13FB" w:rsidRDefault="000D13FB" w:rsidP="000D13FB">
      <w:pPr>
        <w:jc w:val="both"/>
        <w:rPr>
          <w:szCs w:val="24"/>
        </w:rPr>
      </w:pPr>
    </w:p>
    <w:p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C37BA2" w:rsidRPr="00D47C75" w:rsidRDefault="000D13FB" w:rsidP="00D47C75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sectPr w:rsidR="00C37BA2" w:rsidRPr="00D47C7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163D9D"/>
    <w:rsid w:val="00334740"/>
    <w:rsid w:val="00452CB4"/>
    <w:rsid w:val="00467CE7"/>
    <w:rsid w:val="00497D97"/>
    <w:rsid w:val="004A2248"/>
    <w:rsid w:val="004B4AD4"/>
    <w:rsid w:val="006617F5"/>
    <w:rsid w:val="0066588D"/>
    <w:rsid w:val="00843F7B"/>
    <w:rsid w:val="008A488A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47C75"/>
    <w:rsid w:val="00DB01F7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FDEE"/>
  <w15:docId w15:val="{678AB712-6946-4F5A-A2DE-60B83071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7A64F-9E1A-4758-ADE6-CCF86556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27</cp:revision>
  <dcterms:created xsi:type="dcterms:W3CDTF">2020-08-05T12:07:00Z</dcterms:created>
  <dcterms:modified xsi:type="dcterms:W3CDTF">2021-03-12T12:32:00Z</dcterms:modified>
</cp:coreProperties>
</file>